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10" w:rsidRPr="00B86510" w:rsidRDefault="00B86510" w:rsidP="00B86510">
      <w:pPr>
        <w:jc w:val="center"/>
        <w:rPr>
          <w:b/>
          <w:bCs/>
        </w:rPr>
      </w:pPr>
      <w:r w:rsidRPr="00B86510">
        <w:rPr>
          <w:b/>
          <w:bCs/>
        </w:rPr>
        <w:t>ВОПРОСЫ К ЗАЧЕТУ</w:t>
      </w:r>
    </w:p>
    <w:p w:rsidR="00B86510" w:rsidRPr="00B86510" w:rsidRDefault="00B86510" w:rsidP="00B86510">
      <w:pPr>
        <w:jc w:val="center"/>
        <w:rPr>
          <w:b/>
          <w:bCs/>
        </w:rPr>
      </w:pPr>
      <w:r w:rsidRPr="00B86510">
        <w:rPr>
          <w:b/>
          <w:bCs/>
        </w:rPr>
        <w:t>по дисциплине «Физиология питания»</w:t>
      </w:r>
    </w:p>
    <w:p w:rsidR="00B86510" w:rsidRPr="00B86510" w:rsidRDefault="00B86510" w:rsidP="00B86510"/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Основные термины и понятия науки физиология питания.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  <w:rPr>
          <w:i/>
          <w:iCs/>
        </w:rPr>
      </w:pPr>
      <w:r w:rsidRPr="00B86510">
        <w:t>Пищеварение в ротовой полости. Влияние пищевых факторов на функции ротовой полости.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Расчет суточной потребности в энергии человека. Группы населения по физической активности.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Понятие пищеварения. Основные функции пищеварения. Регуляция процессов пищеварения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Желудок. Влияние пищевых факторов на желудочную секрецию.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Энергетическая ценность. Принцип расчета калорийности пищевых продуктов и суточного рациона.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Нормы физиологических потребностей в энергии и пищевых веществах. Понятие и принципы.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  <w:rPr>
          <w:b/>
          <w:bCs/>
          <w:i/>
          <w:iCs/>
        </w:rPr>
      </w:pPr>
      <w:r w:rsidRPr="00B86510">
        <w:t>Тонкий кишечник. Влияние пищевых факторов на деятельность тонкого кишечника и желчевыделение.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Расчет суточной потребности в энергии человека. Группы населения по физической активности.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Значение и сущность построения пищевой пирамиды.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Толстый кишечник. Факторы, влияющие на состояние толстого кишечника.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Энергетическая ценность. Принцип расчета калорийности пищевых продуктов и суточного рациона.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Белки как пищевые компоненты. Значение и функции. Изменения при кулинарной обработке.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proofErr w:type="spellStart"/>
      <w:r w:rsidRPr="00B86510">
        <w:t>Гликемический</w:t>
      </w:r>
      <w:proofErr w:type="spellEnd"/>
      <w:r w:rsidRPr="00B86510">
        <w:t xml:space="preserve"> индекс и </w:t>
      </w:r>
      <w:proofErr w:type="spellStart"/>
      <w:r w:rsidRPr="00B86510">
        <w:t>гликемическая</w:t>
      </w:r>
      <w:proofErr w:type="spellEnd"/>
      <w:r w:rsidRPr="00B86510">
        <w:t xml:space="preserve"> нагрузка.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Основной обмен. Факторы, влияющие основной обмен.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Жиры как пищевые компоненты. Значение и функции. Изменения при кулинарной обработке.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Оценка качества пищевого белка. Биологическая ценность белка и способы ее расчета.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Факторы, обуславливающие характер питания.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Углеводы как пищевые компоненты. Значение и функции. Изменения при кулинарной обработке.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 xml:space="preserve">Классификация и значение жирных кислот в питании человека. 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Причины и последствия избыточного питания.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Потребность в белке для организма человека. Нарушения белкового питания.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Влияние рафинации на пищевую и биологическую ценность продуктов питания.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Причины и последствия недостаточного питания.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Вегетарианство. Его виды и положительные стороны.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Специализированное и лечебно-профилактическое питание.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Система диет в лечебном питании. Диеты № 1 и 5.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Вегетарианство. Его виды и отрицательные стороны.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Режим питания.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Система диет в лечебном питании. Диеты № 2 и 7.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Концепции сбалансированного, адекватного и оптимального питания.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Система диет в лечебном питании. Диета №15.</w:t>
      </w:r>
    </w:p>
    <w:p w:rsidR="00B86510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Принципы подбора блюд суточного рациона питания.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Основные принципы раздельного питания.</w:t>
      </w:r>
    </w:p>
    <w:p w:rsidR="00B86510" w:rsidRPr="00B86510" w:rsidRDefault="00B86510" w:rsidP="00B86510">
      <w:pPr>
        <w:pStyle w:val="1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B86510">
        <w:rPr>
          <w:sz w:val="24"/>
          <w:szCs w:val="24"/>
        </w:rPr>
        <w:t>Концепции функционального, направленного и индивидуального питания.</w:t>
      </w:r>
    </w:p>
    <w:p w:rsidR="00E45E0F" w:rsidRPr="00B86510" w:rsidRDefault="00B86510" w:rsidP="00B86510">
      <w:pPr>
        <w:numPr>
          <w:ilvl w:val="0"/>
          <w:numId w:val="1"/>
        </w:numPr>
        <w:ind w:left="426"/>
        <w:jc w:val="both"/>
      </w:pPr>
      <w:r w:rsidRPr="00B86510">
        <w:t>Система диет в лечебном питании. Диеты № 8 и 10.</w:t>
      </w:r>
    </w:p>
    <w:sectPr w:rsidR="00E45E0F" w:rsidRPr="00B86510" w:rsidSect="00E4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454CE"/>
    <w:multiLevelType w:val="hybridMultilevel"/>
    <w:tmpl w:val="59DA648C"/>
    <w:lvl w:ilvl="0" w:tplc="D8B42ACE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510"/>
    <w:rsid w:val="00596126"/>
    <w:rsid w:val="00B86510"/>
    <w:rsid w:val="00CA5739"/>
    <w:rsid w:val="00E4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86510"/>
    <w:pPr>
      <w:spacing w:line="360" w:lineRule="auto"/>
      <w:ind w:left="720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2015-04-20T06:45:00Z</dcterms:created>
  <dcterms:modified xsi:type="dcterms:W3CDTF">2015-04-20T06:47:00Z</dcterms:modified>
</cp:coreProperties>
</file>